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160KW变频器采购项目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160KW160KW变频器采购项目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88"/>
        <w:tblOverlap w:val="never"/>
        <w:tblW w:w="5823" w:type="pct"/>
        <w:jc w:val="center"/>
        <w:tblLayout w:type="fixed"/>
        <w:tblCellMar>
          <w:top w:w="0" w:type="dxa"/>
          <w:left w:w="108" w:type="dxa"/>
          <w:bottom w:w="0" w:type="dxa"/>
          <w:right w:w="108" w:type="dxa"/>
        </w:tblCellMar>
      </w:tblPr>
      <w:tblGrid>
        <w:gridCol w:w="817"/>
        <w:gridCol w:w="2332"/>
        <w:gridCol w:w="2370"/>
        <w:gridCol w:w="1435"/>
        <w:gridCol w:w="2971"/>
      </w:tblGrid>
      <w:tr w14:paraId="6A38F3AE">
        <w:tblPrEx>
          <w:tblCellMar>
            <w:top w:w="0" w:type="dxa"/>
            <w:left w:w="108" w:type="dxa"/>
            <w:bottom w:w="0" w:type="dxa"/>
            <w:right w:w="108" w:type="dxa"/>
          </w:tblCellMar>
        </w:tblPrEx>
        <w:trPr>
          <w:trHeight w:val="630"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5EF17D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74" w:type="pct"/>
            <w:tcBorders>
              <w:top w:val="single" w:color="auto" w:sz="4" w:space="0"/>
              <w:left w:val="nil"/>
              <w:bottom w:val="single" w:color="auto" w:sz="4" w:space="0"/>
              <w:right w:val="single" w:color="auto" w:sz="4" w:space="0"/>
            </w:tcBorders>
            <w:vAlign w:val="center"/>
          </w:tcPr>
          <w:p w14:paraId="718152D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93" w:type="pct"/>
            <w:tcBorders>
              <w:top w:val="single" w:color="auto" w:sz="4" w:space="0"/>
              <w:left w:val="nil"/>
              <w:bottom w:val="single" w:color="auto" w:sz="4" w:space="0"/>
              <w:right w:val="single" w:color="auto" w:sz="4" w:space="0"/>
            </w:tcBorders>
            <w:vAlign w:val="center"/>
          </w:tcPr>
          <w:p w14:paraId="5FB6ECA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722" w:type="pct"/>
            <w:tcBorders>
              <w:top w:val="single" w:color="auto" w:sz="4" w:space="0"/>
              <w:left w:val="nil"/>
              <w:bottom w:val="single" w:color="auto" w:sz="4" w:space="0"/>
              <w:right w:val="single" w:color="auto" w:sz="4" w:space="0"/>
            </w:tcBorders>
            <w:vAlign w:val="center"/>
          </w:tcPr>
          <w:p w14:paraId="6750A864">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96" w:type="pct"/>
            <w:tcBorders>
              <w:top w:val="single" w:color="auto" w:sz="4" w:space="0"/>
              <w:left w:val="nil"/>
              <w:bottom w:val="single" w:color="auto" w:sz="4" w:space="0"/>
              <w:right w:val="single" w:color="auto" w:sz="4" w:space="0"/>
            </w:tcBorders>
            <w:vAlign w:val="center"/>
          </w:tcPr>
          <w:p w14:paraId="720E76D7">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51E7876B">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6B6B15E">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29328CFA">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160KW变频器</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3DDBDF60">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ACS510-01-290A-4</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26C58670">
            <w:pPr>
              <w:pStyle w:val="40"/>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2</w:t>
            </w: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14:paraId="1F8B102B">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要求100%全新变频器；含中文面板；含安装调试</w:t>
            </w: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78E7BDB7">
      <w:pPr>
        <w:widowControl/>
        <w:numPr>
          <w:ilvl w:val="0"/>
          <w:numId w:val="0"/>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cs="Times New Roman"/>
          <w:bCs/>
          <w:color w:val="000000"/>
          <w:kern w:val="2"/>
          <w:sz w:val="32"/>
          <w:szCs w:val="32"/>
          <w:lang w:val="en-US" w:eastAsia="zh-CN" w:bidi="ar-SA"/>
        </w:rPr>
        <w:t>（三）</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7.5万</w:t>
      </w:r>
      <w:r>
        <w:rPr>
          <w:rFonts w:hint="eastAsia" w:ascii="Times New Roman" w:hAnsi="Times New Roman" w:eastAsia="仿宋_GB2312"/>
          <w:bCs/>
          <w:color w:val="000000"/>
          <w:sz w:val="32"/>
          <w:szCs w:val="32"/>
        </w:rPr>
        <w:t>元（报价总价不得超过限价要求，否则做无效报价）。</w:t>
      </w:r>
    </w:p>
    <w:p w14:paraId="199018FF">
      <w:pPr>
        <w:widowControl/>
        <w:numPr>
          <w:ilvl w:val="0"/>
          <w:numId w:val="0"/>
        </w:numPr>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kern w:val="2"/>
          <w:sz w:val="32"/>
          <w:szCs w:val="32"/>
          <w:lang w:val="en-US" w:eastAsia="zh-CN" w:bidi="ar-SA"/>
        </w:rPr>
        <w:t>（四）</w:t>
      </w:r>
      <w:r>
        <w:rPr>
          <w:rFonts w:hint="eastAsia" w:ascii="Times New Roman" w:hAnsi="Times New Roman" w:eastAsia="仿宋_GB2312"/>
          <w:bCs/>
          <w:color w:val="000000"/>
          <w:sz w:val="32"/>
          <w:szCs w:val="32"/>
          <w:lang w:val="en-US" w:eastAsia="zh-CN"/>
        </w:rPr>
        <w:t>货期及质保：自收到采购人订单需求之日起7个日历日内。质保期为12个月，自设备最终验收合格之日起计。</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12个月</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highlight w:val="none"/>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highlight w:val="none"/>
          <w:lang w:val="en-US" w:eastAsia="zh-CN"/>
        </w:rPr>
        <w:t>签订单价合同,每批次货物货到现场完成安装调试并验收合格后，根据该批次货物种类、数量及单价，累计支付至该批次货款的97%，质保期满后累计支付至该批次货款的100%</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颜工13925203563</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八</w:t>
      </w:r>
      <w:r>
        <w:rPr>
          <w:rFonts w:hint="eastAsia" w:ascii="Times New Roman" w:hAnsi="Times New Roman" w:eastAsia="仿宋_GB2312"/>
          <w:bCs/>
          <w:color w:val="000000"/>
          <w:sz w:val="32"/>
          <w:szCs w:val="32"/>
          <w:highlight w:val="none"/>
        </w:rPr>
        <w:t>）项目地点：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邮箱标题：公司名称+160KW变频器采购项目</w:t>
      </w:r>
      <w:r>
        <w:rPr>
          <w:rFonts w:hint="eastAsia" w:ascii="Times New Roman" w:hAnsi="Times New Roman" w:eastAsia="仿宋_GB2312"/>
          <w:color w:val="auto"/>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14</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68"/>
        <w:spacing w:after="78"/>
        <w:rPr>
          <w:rFonts w:hint="default"/>
          <w:color w:val="auto"/>
        </w:rPr>
      </w:pPr>
      <w:r>
        <w:rPr>
          <w:color w:val="auto"/>
        </w:rPr>
        <w:t>本采购项目以不含税价进行对比，供应商需填报含税价、税率；不含税价计算方式：不含税价=含税价/（1+税率）。</w:t>
      </w:r>
    </w:p>
    <w:p w14:paraId="67D06880">
      <w:pPr>
        <w:pStyle w:val="68"/>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暂时总价7.5万</w:t>
      </w:r>
      <w:r>
        <w:rPr>
          <w:rFonts w:hint="eastAsia" w:eastAsia="仿宋"/>
          <w:sz w:val="32"/>
          <w:szCs w:val="32"/>
        </w:rPr>
        <w:t>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B2BDACE">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0815171E">
      <w:pPr>
        <w:jc w:val="left"/>
        <w:rPr>
          <w:rFonts w:ascii="黑体" w:hAnsi="黑体" w:eastAsia="黑体" w:cs="黑体"/>
          <w:color w:val="000000"/>
          <w:sz w:val="28"/>
          <w:szCs w:val="28"/>
          <w:u w:val="single"/>
        </w:rPr>
      </w:pPr>
      <w:bookmarkStart w:id="8" w:name="_Toc201743097"/>
      <w:bookmarkStart w:id="9" w:name="_Toc201997925"/>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深圳市深水横岗水务有限公司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变频器</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4"/>
      </w:pPr>
    </w:p>
    <w:p w14:paraId="593118F9"/>
    <w:p w14:paraId="20150F04"/>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160KW变频器采购项目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深圳市深水横岗水务有限公司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变频器</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bookmarkEnd w:id="8"/>
      <w:bookmarkEnd w:id="9"/>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深圳市深水横岗水务有限公司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1" w:name="_Toc201401643"/>
      <w:bookmarkStart w:id="12" w:name="_Toc199215763"/>
      <w:bookmarkStart w:id="13" w:name="_Toc201997927"/>
      <w:bookmarkStart w:id="14" w:name="_Toc199215931"/>
      <w:bookmarkStart w:id="15" w:name="_Toc201719103"/>
      <w:bookmarkStart w:id="16" w:name="_Toc201742844"/>
      <w:bookmarkStart w:id="17" w:name="_Toc199213728"/>
      <w:bookmarkStart w:id="18" w:name="_Toc201743099"/>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1"/>
      <w:bookmarkEnd w:id="12"/>
      <w:bookmarkEnd w:id="13"/>
      <w:bookmarkEnd w:id="14"/>
      <w:bookmarkEnd w:id="15"/>
      <w:bookmarkEnd w:id="16"/>
      <w:bookmarkEnd w:id="17"/>
      <w:bookmarkEnd w:id="18"/>
    </w:p>
    <w:tbl>
      <w:tblPr>
        <w:tblStyle w:val="2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2449"/>
        <w:gridCol w:w="2398"/>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54B9826A">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2449"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元/台</w:t>
            </w:r>
            <w:r>
              <w:rPr>
                <w:rFonts w:hint="eastAsia"/>
                <w:b/>
                <w:sz w:val="24"/>
                <w:lang w:eastAsia="zh-CN"/>
              </w:rPr>
              <w:t>）</w:t>
            </w:r>
          </w:p>
        </w:tc>
        <w:tc>
          <w:tcPr>
            <w:tcW w:w="2398"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588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8E04472">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ascii="宋体" w:hAnsi="宋体" w:cs="宋体"/>
                <w:color w:val="000000"/>
                <w:kern w:val="0"/>
                <w:sz w:val="18"/>
                <w:szCs w:val="18"/>
                <w:lang w:bidi="ar"/>
              </w:rPr>
            </w:pPr>
            <w:r>
              <w:rPr>
                <w:rFonts w:hint="default" w:ascii="Times New Roman Regular" w:hAnsi="Times New Roman Regular" w:cs="Times New Roman Regular"/>
                <w:kern w:val="0"/>
                <w:sz w:val="24"/>
                <w:szCs w:val="20"/>
                <w:lang w:val="en-US" w:eastAsia="zh-CN"/>
              </w:rPr>
              <w:t>160KW变频器</w:t>
            </w:r>
          </w:p>
        </w:tc>
        <w:tc>
          <w:tcPr>
            <w:tcW w:w="1789" w:type="dxa"/>
            <w:noWrap w:val="0"/>
            <w:vAlign w:val="center"/>
          </w:tcPr>
          <w:p w14:paraId="51773109">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default" w:ascii="Times New Roman Regular" w:hAnsi="Times New Roman Regular" w:cs="Times New Roman Regular"/>
                <w:kern w:val="0"/>
                <w:sz w:val="24"/>
                <w:szCs w:val="20"/>
              </w:rPr>
              <w:t>ACS510-01-290A-4</w:t>
            </w:r>
          </w:p>
        </w:tc>
        <w:tc>
          <w:tcPr>
            <w:tcW w:w="807" w:type="dxa"/>
            <w:noWrap w:val="0"/>
            <w:vAlign w:val="center"/>
          </w:tcPr>
          <w:p w14:paraId="3412A0E4">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台</w:t>
            </w:r>
          </w:p>
        </w:tc>
        <w:tc>
          <w:tcPr>
            <w:tcW w:w="2449" w:type="dxa"/>
            <w:noWrap w:val="0"/>
            <w:vAlign w:val="center"/>
          </w:tcPr>
          <w:p w14:paraId="37DAEDD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2398" w:type="dxa"/>
            <w:noWrap w:val="0"/>
            <w:vAlign w:val="center"/>
          </w:tcPr>
          <w:p w14:paraId="26FEA5FE">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eastAsia" w:ascii="仿宋" w:hAnsi="仿宋" w:eastAsia="仿宋" w:cs="仿宋"/>
                <w:b/>
                <w:bCs/>
                <w:sz w:val="18"/>
                <w:szCs w:val="18"/>
                <w:lang w:val="en-US" w:eastAsia="zh-CN"/>
              </w:rPr>
              <w:t>要求100%全新变频器；含中文面板；含安装调试</w:t>
            </w:r>
          </w:p>
        </w:tc>
      </w:tr>
    </w:tbl>
    <w:p w14:paraId="0EB93F13">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rPr>
        <w:t>安装调试费</w:t>
      </w:r>
      <w:r>
        <w:rPr>
          <w:rFonts w:hint="eastAsia" w:eastAsia="宋体"/>
          <w:lang w:eastAsia="zh-Hans"/>
        </w:rPr>
        <w:t>，</w:t>
      </w:r>
      <w:r>
        <w:rPr>
          <w:rFonts w:hint="eastAsia" w:eastAsia="宋体"/>
        </w:rPr>
        <w:t>调试过程中使用的专用工具、备品备件</w:t>
      </w:r>
      <w:r>
        <w:rPr>
          <w:rFonts w:hint="eastAsia" w:eastAsia="宋体"/>
          <w:lang w:val="en-US" w:eastAsia="zh-Hans"/>
        </w:rPr>
        <w:t>等的价格，</w:t>
      </w:r>
      <w:r>
        <w:rPr>
          <w:rFonts w:hint="eastAsia" w:eastAsia="宋体"/>
        </w:rPr>
        <w:t>培训费</w:t>
      </w:r>
      <w:r>
        <w:rPr>
          <w:rFonts w:hint="eastAsia" w:eastAsia="宋体"/>
          <w:lang w:eastAsia="zh-Hans"/>
        </w:rPr>
        <w:t>（</w:t>
      </w:r>
      <w:r>
        <w:rPr>
          <w:rFonts w:hint="eastAsia" w:eastAsia="宋体"/>
          <w:lang w:val="en-US" w:eastAsia="zh-Hans"/>
        </w:rPr>
        <w:t>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9" w:name="_Toc201401645"/>
      <w:bookmarkStart w:id="20" w:name="_Toc201743101"/>
      <w:bookmarkStart w:id="21" w:name="_Toc199215765"/>
      <w:bookmarkStart w:id="22" w:name="_Toc199215933"/>
      <w:bookmarkStart w:id="23" w:name="_Toc201742846"/>
      <w:bookmarkStart w:id="24" w:name="_Toc199213730"/>
      <w:bookmarkStart w:id="25" w:name="_Toc201719105"/>
      <w:bookmarkStart w:id="26" w:name="_Toc201997929"/>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3EB52168">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%作为预付款。</w:t>
      </w:r>
    </w:p>
    <w:p w14:paraId="18685570">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w:t>
      </w:r>
      <w:r>
        <w:rPr>
          <w:rFonts w:hint="eastAsia" w:ascii="宋体" w:hAnsi="宋体" w:cs="宋体"/>
          <w:color w:val="000000"/>
          <w:sz w:val="24"/>
          <w:lang w:eastAsia="zh-CN"/>
        </w:rPr>
        <w:t>设备</w:t>
      </w:r>
      <w:r>
        <w:rPr>
          <w:rFonts w:hint="eastAsia" w:ascii="宋体" w:hAnsi="宋体" w:cs="宋体"/>
          <w:color w:val="000000"/>
          <w:sz w:val="24"/>
        </w:rPr>
        <w:t>运送至买方指定地点并经买方验收（仅验查规格、数量、品牌等，不包括</w:t>
      </w:r>
      <w:r>
        <w:rPr>
          <w:rFonts w:hint="eastAsia" w:ascii="宋体" w:hAnsi="宋体" w:cs="宋体"/>
          <w:color w:val="000000"/>
          <w:sz w:val="24"/>
          <w:lang w:eastAsia="zh-CN"/>
        </w:rPr>
        <w:t>设备</w:t>
      </w:r>
      <w:r>
        <w:rPr>
          <w:rFonts w:hint="eastAsia" w:ascii="宋体" w:hAnsi="宋体" w:cs="宋体"/>
          <w:color w:val="000000"/>
          <w:sz w:val="24"/>
        </w:rPr>
        <w:t>性能验收），卖方提交合同总价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p>
    <w:p w14:paraId="4ADBCE1C">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auto"/>
          <w:sz w:val="24"/>
        </w:rPr>
        <w:tab/>
      </w:r>
      <w:r>
        <w:rPr>
          <w:rFonts w:hint="eastAsia" w:ascii="宋体" w:hAnsi="宋体" w:cs="宋体"/>
          <w:color w:val="auto"/>
          <w:sz w:val="24"/>
          <w:lang w:val="en-US" w:eastAsia="zh-Hans"/>
        </w:rPr>
        <w:t>满足下列第【①】【②】项条件后</w:t>
      </w:r>
      <w:r>
        <w:rPr>
          <w:rFonts w:hint="eastAsia" w:ascii="宋体" w:hAnsi="宋体" w:cs="宋体"/>
          <w:color w:val="000000"/>
          <w:sz w:val="24"/>
          <w:lang w:val="en-US" w:eastAsia="zh-Hans"/>
        </w:rPr>
        <w:t>：</w:t>
      </w:r>
      <w:r>
        <w:rPr>
          <w:rFonts w:hint="eastAsia" w:ascii="宋体" w:hAnsi="宋体" w:cs="宋体"/>
          <w:color w:val="000000"/>
          <w:sz w:val="24"/>
        </w:rPr>
        <w:t>买方在收到卖方</w:t>
      </w:r>
      <w:r>
        <w:rPr>
          <w:rFonts w:hint="eastAsia" w:ascii="宋体" w:hAnsi="宋体" w:cs="宋体"/>
          <w:color w:val="000000"/>
          <w:sz w:val="24"/>
          <w:lang w:val="en-US" w:eastAsia="zh-CN"/>
        </w:rPr>
        <w:t>当前批次货物</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w:t>
      </w:r>
      <w:r>
        <w:rPr>
          <w:rFonts w:hint="eastAsia" w:ascii="宋体" w:hAnsi="宋体" w:cs="宋体"/>
          <w:color w:val="000000"/>
          <w:sz w:val="24"/>
          <w:lang w:val="en-US" w:eastAsia="zh-CN"/>
        </w:rPr>
        <w:t>该批次货款</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69615A23">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①</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安装调试完毕并通过买方对</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性能的验收。</w:t>
      </w:r>
    </w:p>
    <w:p w14:paraId="2F98450D">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lang w:val="en-US" w:eastAsia="zh-Hans"/>
        </w:rPr>
        <w:t>②</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横岗水质净化厂一期</w:t>
      </w:r>
      <w:r>
        <w:rPr>
          <w:rFonts w:hint="eastAsia" w:ascii="宋体" w:hAnsi="宋体" w:cs="宋体"/>
          <w:color w:val="000000"/>
          <w:sz w:val="24"/>
          <w:highlight w:val="none"/>
          <w:lang w:val="en-US" w:eastAsia="zh-Hans"/>
        </w:rPr>
        <w:t>地点的</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调试达到处理效果。</w:t>
      </w:r>
    </w:p>
    <w:p w14:paraId="02F06E95">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78B3CB73">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30CC2C54">
      <w:pPr>
        <w:spacing w:line="480" w:lineRule="exact"/>
        <w:ind w:firstLine="480" w:firstLineChars="200"/>
        <w:rPr>
          <w:rFonts w:ascii="宋体" w:hAnsi="宋体" w:cs="宋体"/>
          <w:sz w:val="24"/>
          <w:szCs w:val="24"/>
        </w:rPr>
      </w:pPr>
      <w:bookmarkStart w:id="27" w:name="_Toc201742847"/>
      <w:bookmarkStart w:id="28" w:name="_Toc201743102"/>
      <w:bookmarkStart w:id="29" w:name="_Toc199215934"/>
      <w:bookmarkStart w:id="30" w:name="_Toc199213731"/>
      <w:bookmarkStart w:id="31" w:name="_Toc201997930"/>
      <w:bookmarkStart w:id="32" w:name="_Toc201401646"/>
      <w:bookmarkStart w:id="33" w:name="_Toc201719106"/>
      <w:bookmarkStart w:id="34" w:name="_Toc199215766"/>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本合同项下总金额暂定为      元(¥      )，该金额为本次合作的最高限额。当累计支付金额达到本合同约定的支付上限时，本合同自动终止，最终结算金额以双方确认的履约内容及有效票据为准。</w:t>
      </w:r>
    </w:p>
    <w:p w14:paraId="56E938A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5"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③</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5"/>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7"/>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7"/>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7"/>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2971A13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val="en-US" w:eastAsia="zh-Hans"/>
        </w:rPr>
        <w:t>包括下列第</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1</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2</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4</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default" w:ascii="宋体" w:hAnsi="宋体" w:cs="宋体"/>
          <w:color w:val="auto"/>
          <w:sz w:val="24"/>
          <w:u w:val="single"/>
          <w:lang w:eastAsia="zh-Hans"/>
        </w:rPr>
        <w:t xml:space="preserve"> </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5</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 xml:space="preserve"> </w:t>
      </w:r>
      <w:r>
        <w:rPr>
          <w:rFonts w:hint="eastAsia" w:ascii="宋体" w:hAnsi="宋体" w:cs="宋体"/>
          <w:color w:val="000000"/>
          <w:sz w:val="24"/>
          <w:u w:val="none"/>
          <w:lang w:val="en-US" w:eastAsia="zh-Hans"/>
        </w:rPr>
        <w:t>项</w:t>
      </w:r>
      <w:r>
        <w:rPr>
          <w:rFonts w:hint="eastAsia" w:ascii="宋体" w:hAnsi="宋体" w:cs="宋体"/>
          <w:color w:val="000000"/>
          <w:sz w:val="24"/>
          <w:lang w:val="en-US" w:eastAsia="zh-Hans"/>
        </w:rPr>
        <w:t>：</w:t>
      </w:r>
    </w:p>
    <w:p w14:paraId="35DC453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w:t>
      </w:r>
      <w:r>
        <w:rPr>
          <w:rFonts w:hint="eastAsia" w:ascii="宋体" w:hAnsi="宋体" w:cs="宋体"/>
          <w:color w:val="000000"/>
          <w:sz w:val="24"/>
          <w:lang w:eastAsia="zh-CN"/>
        </w:rPr>
        <w:t>设备</w:t>
      </w:r>
      <w:r>
        <w:rPr>
          <w:rFonts w:hint="eastAsia" w:ascii="宋体" w:hAnsi="宋体" w:cs="宋体"/>
          <w:color w:val="000000"/>
          <w:sz w:val="24"/>
        </w:rPr>
        <w:t>调试验收时出现的问题已被解决至买方满意。</w:t>
      </w:r>
    </w:p>
    <w:p w14:paraId="6134E9A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w:t>
      </w:r>
      <w:r>
        <w:rPr>
          <w:rFonts w:hint="eastAsia" w:ascii="宋体" w:hAnsi="宋体" w:cs="宋体"/>
          <w:color w:val="000000"/>
          <w:sz w:val="24"/>
          <w:lang w:eastAsia="zh-CN"/>
        </w:rPr>
        <w:t>设备</w:t>
      </w:r>
      <w:r>
        <w:rPr>
          <w:rFonts w:hint="eastAsia" w:ascii="宋体" w:hAnsi="宋体" w:cs="宋体"/>
          <w:color w:val="000000"/>
          <w:sz w:val="24"/>
        </w:rPr>
        <w:t>的资料。</w:t>
      </w:r>
    </w:p>
    <w:p w14:paraId="7E8B91C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58C059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47B069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5</w:t>
      </w:r>
      <w:r>
        <w:rPr>
          <w:rFonts w:hint="eastAsia" w:ascii="宋体" w:hAnsi="宋体" w:cs="宋体"/>
          <w:color w:val="000000"/>
          <w:sz w:val="24"/>
          <w:lang w:eastAsia="zh-Hans"/>
        </w:rPr>
        <w:t>）</w:t>
      </w:r>
      <w:r>
        <w:rPr>
          <w:rFonts w:hint="eastAsia" w:ascii="宋体" w:hAnsi="宋体" w:cs="宋体"/>
          <w:color w:val="000000"/>
          <w:sz w:val="24"/>
          <w:lang w:val="en-US" w:eastAsia="zh-Hans"/>
        </w:rPr>
        <w:t>位于</w:t>
      </w:r>
      <w:r>
        <w:rPr>
          <w:rFonts w:hint="eastAsia" w:ascii="宋体" w:hAnsi="宋体" w:cs="宋体"/>
          <w:color w:val="auto"/>
          <w:sz w:val="24"/>
          <w:u w:val="single"/>
          <w:lang w:val="en-US" w:eastAsia="zh-CN"/>
        </w:rPr>
        <w:t>横岗水质净化厂（一期）</w:t>
      </w:r>
      <w:r>
        <w:rPr>
          <w:rFonts w:hint="eastAsia" w:ascii="宋体" w:hAnsi="宋体" w:cs="宋体"/>
          <w:color w:val="000000"/>
          <w:sz w:val="24"/>
          <w:lang w:val="en-US" w:eastAsia="zh-Hans"/>
        </w:rPr>
        <w:t>地点的</w:t>
      </w:r>
      <w:r>
        <w:rPr>
          <w:rFonts w:hint="default" w:ascii="宋体" w:hAnsi="宋体" w:cs="宋体"/>
          <w:color w:val="auto"/>
          <w:sz w:val="24"/>
          <w:u w:val="single"/>
          <w:lang w:eastAsia="zh-Hans"/>
        </w:rPr>
        <w:t xml:space="preserve"> </w:t>
      </w:r>
      <w:r>
        <w:rPr>
          <w:rFonts w:hint="eastAsia" w:ascii="宋体" w:hAnsi="宋体" w:cs="宋体"/>
          <w:color w:val="auto"/>
          <w:sz w:val="24"/>
          <w:u w:val="single"/>
          <w:lang w:val="en-US" w:eastAsia="zh-CN"/>
        </w:rPr>
        <w:t>水泵</w:t>
      </w:r>
      <w:r>
        <w:rPr>
          <w:rFonts w:hint="eastAsia" w:ascii="宋体" w:hAnsi="宋体" w:cs="宋体"/>
          <w:color w:val="000000"/>
          <w:sz w:val="24"/>
          <w:lang w:val="en-US" w:eastAsia="zh-Hans"/>
        </w:rPr>
        <w:t>调试达到处理效果。</w:t>
      </w:r>
    </w:p>
    <w:p w14:paraId="12558D2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Hans"/>
        </w:rPr>
        <w:t>（6）</w:t>
      </w:r>
      <w:r>
        <w:rPr>
          <w:rFonts w:hint="eastAsia" w:ascii="宋体" w:hAnsi="宋体" w:cs="宋体"/>
          <w:color w:val="000000"/>
          <w:sz w:val="24"/>
          <w:lang w:eastAsia="zh-Hans"/>
        </w:rPr>
        <w:t>需要计量校准的设备待校准结果</w:t>
      </w:r>
      <w:r>
        <w:rPr>
          <w:rFonts w:hint="eastAsia" w:ascii="宋体" w:hAnsi="宋体" w:cs="宋体"/>
          <w:color w:val="000000"/>
          <w:sz w:val="24"/>
          <w:lang w:val="en-US" w:eastAsia="zh-CN"/>
        </w:rPr>
        <w:t>经买方</w:t>
      </w:r>
      <w:r>
        <w:rPr>
          <w:rFonts w:hint="eastAsia" w:ascii="宋体" w:hAnsi="宋体" w:cs="宋体"/>
          <w:color w:val="000000"/>
          <w:sz w:val="24"/>
          <w:lang w:eastAsia="zh-Hans"/>
        </w:rPr>
        <w:t>确认符合要求</w:t>
      </w:r>
      <w:r>
        <w:rPr>
          <w:rFonts w:hint="eastAsia" w:ascii="宋体" w:hAnsi="宋体" w:cs="宋体"/>
          <w:color w:val="000000"/>
          <w:sz w:val="24"/>
          <w:lang w:val="en-US" w:eastAsia="zh-CN"/>
        </w:rPr>
        <w:t>。</w:t>
      </w:r>
    </w:p>
    <w:p w14:paraId="5D4DA5BE">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w:t>
      </w:r>
    </w:p>
    <w:p w14:paraId="483164F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6" w:name="_Toc201719107"/>
      <w:bookmarkStart w:id="37" w:name="_Toc199215935"/>
      <w:bookmarkStart w:id="38" w:name="_Toc201742848"/>
      <w:bookmarkStart w:id="39" w:name="_Toc199215767"/>
      <w:bookmarkStart w:id="40" w:name="_Toc201743103"/>
      <w:bookmarkStart w:id="41" w:name="_Toc199213732"/>
      <w:bookmarkStart w:id="42" w:name="_Toc201401647"/>
      <w:bookmarkStart w:id="43" w:name="_Toc201997931"/>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4" w:name="_Toc201743104"/>
      <w:bookmarkStart w:id="45" w:name="_Toc201742849"/>
      <w:bookmarkStart w:id="46" w:name="_Toc199213733"/>
      <w:bookmarkStart w:id="47" w:name="_Toc201997932"/>
      <w:bookmarkStart w:id="48" w:name="_Toc201719108"/>
      <w:bookmarkStart w:id="49" w:name="_Toc201401648"/>
      <w:bookmarkStart w:id="50" w:name="_Toc199215936"/>
      <w:bookmarkStart w:id="51" w:name="_Toc19921576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2" w:name="_Toc199215769"/>
      <w:bookmarkStart w:id="53" w:name="_Toc201401649"/>
      <w:bookmarkStart w:id="54" w:name="_Toc201997933"/>
      <w:bookmarkStart w:id="55" w:name="_Toc201742850"/>
      <w:bookmarkStart w:id="56" w:name="_Toc199213734"/>
      <w:bookmarkStart w:id="57" w:name="_Toc201743105"/>
      <w:bookmarkStart w:id="58" w:name="_Toc199215937"/>
      <w:bookmarkStart w:id="59" w:name="_Toc201719109"/>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60" w:name="_Toc201719110"/>
      <w:bookmarkStart w:id="61" w:name="_Toc199213735"/>
      <w:bookmarkStart w:id="62" w:name="_Toc201742851"/>
      <w:bookmarkStart w:id="63" w:name="_Toc199215938"/>
      <w:bookmarkStart w:id="64" w:name="_Toc201743106"/>
      <w:bookmarkStart w:id="65" w:name="_Toc201401650"/>
      <w:bookmarkStart w:id="66" w:name="_Toc201997934"/>
      <w:bookmarkStart w:id="67" w:name="_Toc19921577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8" w:name="_Toc201401651"/>
      <w:bookmarkStart w:id="69" w:name="_Toc201997935"/>
      <w:bookmarkStart w:id="70" w:name="_Toc201719111"/>
      <w:bookmarkStart w:id="71" w:name="_Toc201743107"/>
      <w:bookmarkStart w:id="72" w:name="_Toc199215771"/>
      <w:bookmarkStart w:id="73" w:name="_Toc199213736"/>
      <w:bookmarkStart w:id="74" w:name="_Toc199215939"/>
      <w:bookmarkStart w:id="75" w:name="_Toc201742852"/>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6" w:name="_Toc201997937"/>
      <w:bookmarkStart w:id="77" w:name="_Toc201719113"/>
      <w:bookmarkStart w:id="78" w:name="_Toc201742854"/>
      <w:bookmarkStart w:id="79" w:name="_Toc201743109"/>
      <w:bookmarkStart w:id="80" w:name="_Toc201401653"/>
      <w:bookmarkStart w:id="81" w:name="_Toc199215773"/>
      <w:bookmarkStart w:id="82" w:name="_Toc199213738"/>
      <w:bookmarkStart w:id="83" w:name="_Toc199215941"/>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lang w:val="en-US" w:eastAsia="zh-CN"/>
        </w:rPr>
        <w:t>质保</w:t>
      </w:r>
    </w:p>
    <w:p w14:paraId="3DF921F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124AD768">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w:t>
      </w:r>
      <w:r>
        <w:rPr>
          <w:rFonts w:hint="eastAsia"/>
          <w:kern w:val="0"/>
          <w:sz w:val="24"/>
        </w:rPr>
        <w:t>卖方提供的软件系统，应在保修期内提供免费的上门维修和更新服务，不收取任何费用。</w:t>
      </w:r>
    </w:p>
    <w:p w14:paraId="3AD0915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4.如因运输不当致使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安装过程及保修期期内，如发生质量问题、因运输不当或卖方未全面进行安装调试而致使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4" w:name="_Toc199213740"/>
      <w:bookmarkStart w:id="85" w:name="_Toc201401655"/>
      <w:bookmarkStart w:id="86" w:name="_Toc201997939"/>
      <w:bookmarkStart w:id="87" w:name="_Toc199215943"/>
      <w:bookmarkStart w:id="88" w:name="_Toc201719115"/>
      <w:bookmarkStart w:id="89" w:name="_Toc199215775"/>
      <w:bookmarkStart w:id="90" w:name="_Toc201743111"/>
      <w:bookmarkStart w:id="91" w:name="_Toc201742856"/>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389"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5D2B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7088C7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3E635AD6">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38C296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40FF3B59">
            <w:pPr>
              <w:pageBreakBefore w:val="0"/>
              <w:kinsoku/>
              <w:wordWrap/>
              <w:overflowPunct/>
              <w:topLinePunct w:val="0"/>
              <w:bidi w:val="0"/>
              <w:spacing w:before="156" w:beforeLines="50" w:after="6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bookmarkStart w:id="92" w:name="_Hlk111222939"/>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深圳市深水横岗水务有限公司</w:t>
      </w:r>
      <w:r>
        <w:rPr>
          <w:rFonts w:hint="eastAsia" w:ascii="宋体" w:hAnsi="宋体" w:eastAsia="宋体"/>
          <w:sz w:val="24"/>
        </w:rPr>
        <w:t xml:space="preserve">     乙方：</w:t>
      </w:r>
    </w:p>
    <w:p w14:paraId="6DFFAC98">
      <w:pPr>
        <w:pStyle w:val="19"/>
        <w:pageBreakBefore w:val="0"/>
        <w:kinsoku/>
        <w:wordWrap/>
        <w:overflowPunct/>
        <w:topLinePunct w:val="0"/>
        <w:bidi w:val="0"/>
        <w:spacing w:after="60" w:line="360" w:lineRule="auto"/>
        <w:ind w:firstLine="480"/>
        <w:textAlignment w:val="auto"/>
        <w:rPr>
          <w:rStyle w:val="58"/>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bookmarkEnd w:id="92"/>
    </w:p>
    <w:p w14:paraId="7A2661AD">
      <w:pPr>
        <w:pageBreakBefore w:val="0"/>
        <w:kinsoku/>
        <w:wordWrap/>
        <w:overflowPunct/>
        <w:topLinePunct w:val="0"/>
        <w:bidi w:val="0"/>
        <w:spacing w:line="360" w:lineRule="auto"/>
        <w:jc w:val="left"/>
        <w:textAlignment w:val="auto"/>
        <w:rPr>
          <w:lang w:bidi="ar"/>
        </w:rPr>
      </w:pPr>
    </w:p>
    <w:bookmarkEnd w:id="10"/>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160KW变频器采购项目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160KW变频器采购项目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160KW变频器采购项目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eastAsia="宋体"/>
          <w:sz w:val="24"/>
          <w:szCs w:val="24"/>
          <w:lang w:eastAsia="zh-CN"/>
        </w:rPr>
      </w:pPr>
      <w:r>
        <w:br w:type="page"/>
      </w:r>
      <w:bookmarkStart w:id="93"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bookmarkEnd w:id="93"/>
    <w:p w14:paraId="5BBE863C">
      <w:pPr>
        <w:keepNext/>
        <w:keepLines/>
        <w:spacing w:after="78" w:afterLines="0" w:line="360" w:lineRule="exact"/>
        <w:ind w:left="0" w:firstLineChars="0"/>
        <w:jc w:val="center"/>
        <w:textAlignment w:val="baseline"/>
        <w:outlineLvl w:val="1"/>
      </w:pPr>
      <w:r>
        <w:br w:type="page"/>
      </w:r>
    </w:p>
    <w:p w14:paraId="50D8181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160KW变频器采购项目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6F8E846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160KW变频器采购项目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896"/>
        <w:gridCol w:w="715"/>
        <w:gridCol w:w="54"/>
        <w:gridCol w:w="883"/>
        <w:gridCol w:w="52"/>
        <w:gridCol w:w="1164"/>
        <w:gridCol w:w="1213"/>
        <w:gridCol w:w="1213"/>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9"/>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160KW变频器采购项目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37" w:type="dxa"/>
            <w:gridSpan w:val="2"/>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642" w:type="dxa"/>
            <w:gridSpan w:val="4"/>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937" w:type="dxa"/>
            <w:gridSpan w:val="2"/>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642" w:type="dxa"/>
            <w:gridSpan w:val="4"/>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rPr>
              <w:t>送货地址</w:t>
            </w:r>
          </w:p>
        </w:tc>
        <w:tc>
          <w:tcPr>
            <w:tcW w:w="3980"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37" w:type="dxa"/>
            <w:gridSpan w:val="2"/>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642" w:type="dxa"/>
            <w:gridSpan w:val="4"/>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89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1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937" w:type="dxa"/>
            <w:gridSpan w:val="2"/>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lang w:val="en-US" w:eastAsia="zh-CN"/>
              </w:rPr>
              <w:t>暂定</w:t>
            </w:r>
            <w:r>
              <w:rPr>
                <w:rFonts w:ascii="仿宋" w:hAnsi="仿宋" w:eastAsia="仿宋"/>
                <w:b/>
                <w:szCs w:val="21"/>
                <w:highlight w:val="none"/>
              </w:rPr>
              <w:t>数量</w:t>
            </w:r>
          </w:p>
        </w:tc>
        <w:tc>
          <w:tcPr>
            <w:tcW w:w="1216" w:type="dxa"/>
            <w:gridSpan w:val="2"/>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*含税</w:t>
            </w:r>
            <w:r>
              <w:rPr>
                <w:rFonts w:hint="eastAsia" w:ascii="仿宋" w:hAnsi="仿宋" w:eastAsia="仿宋"/>
                <w:b/>
                <w:szCs w:val="21"/>
                <w:highlight w:val="none"/>
                <w:lang w:val="en-US" w:eastAsia="zh-CN"/>
              </w:rPr>
              <w:t>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213"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213"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7EFDA896">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5B927186">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160KW变频器</w:t>
            </w:r>
          </w:p>
        </w:tc>
        <w:tc>
          <w:tcPr>
            <w:tcW w:w="1896" w:type="dxa"/>
            <w:vAlign w:val="center"/>
          </w:tcPr>
          <w:p w14:paraId="61919E66">
            <w:pPr>
              <w:spacing w:afterLines="0" w:line="440" w:lineRule="exact"/>
              <w:jc w:val="center"/>
              <w:rPr>
                <w:rFonts w:ascii="仿宋" w:hAnsi="仿宋" w:eastAsia="仿宋"/>
                <w:szCs w:val="21"/>
                <w:highlight w:val="none"/>
              </w:rPr>
            </w:pPr>
            <w:r>
              <w:rPr>
                <w:rFonts w:hint="eastAsia" w:ascii="仿宋" w:hAnsi="仿宋" w:eastAsia="仿宋"/>
                <w:szCs w:val="21"/>
                <w:highlight w:val="none"/>
              </w:rPr>
              <w:t>ACS510-01-290A-4</w:t>
            </w:r>
          </w:p>
        </w:tc>
        <w:tc>
          <w:tcPr>
            <w:tcW w:w="715" w:type="dxa"/>
            <w:vAlign w:val="center"/>
          </w:tcPr>
          <w:p w14:paraId="21BFDC83">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937" w:type="dxa"/>
            <w:gridSpan w:val="2"/>
            <w:vAlign w:val="center"/>
          </w:tcPr>
          <w:p w14:paraId="4D340194">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2</w:t>
            </w:r>
          </w:p>
        </w:tc>
        <w:tc>
          <w:tcPr>
            <w:tcW w:w="1216" w:type="dxa"/>
            <w:gridSpan w:val="2"/>
            <w:vAlign w:val="center"/>
          </w:tcPr>
          <w:p w14:paraId="42AEA6ED">
            <w:pPr>
              <w:spacing w:afterLines="0" w:line="440" w:lineRule="exact"/>
              <w:jc w:val="center"/>
              <w:rPr>
                <w:rFonts w:ascii="仿宋" w:hAnsi="仿宋" w:eastAsia="仿宋"/>
                <w:szCs w:val="21"/>
                <w:highlight w:val="none"/>
              </w:rPr>
            </w:pPr>
          </w:p>
        </w:tc>
        <w:tc>
          <w:tcPr>
            <w:tcW w:w="1213" w:type="dxa"/>
            <w:vAlign w:val="center"/>
          </w:tcPr>
          <w:p w14:paraId="05975699">
            <w:pPr>
              <w:spacing w:afterLines="0" w:line="440" w:lineRule="exact"/>
              <w:jc w:val="center"/>
              <w:rPr>
                <w:rFonts w:ascii="仿宋" w:hAnsi="仿宋" w:eastAsia="仿宋"/>
                <w:szCs w:val="21"/>
                <w:highlight w:val="none"/>
              </w:rPr>
            </w:pPr>
          </w:p>
        </w:tc>
        <w:tc>
          <w:tcPr>
            <w:tcW w:w="1213" w:type="dxa"/>
            <w:vAlign w:val="center"/>
          </w:tcPr>
          <w:p w14:paraId="3D88AB30">
            <w:pPr>
              <w:spacing w:afterLines="0" w:line="440" w:lineRule="exact"/>
              <w:jc w:val="center"/>
              <w:rPr>
                <w:rFonts w:ascii="仿宋" w:hAnsi="仿宋" w:eastAsia="仿宋"/>
                <w:szCs w:val="21"/>
                <w:highlight w:val="none"/>
              </w:rPr>
            </w:pPr>
            <w:r>
              <w:rPr>
                <w:rFonts w:hint="eastAsia" w:ascii="仿宋" w:hAnsi="仿宋" w:eastAsia="仿宋"/>
                <w:szCs w:val="21"/>
                <w:highlight w:val="none"/>
              </w:rPr>
              <w:t>要求100%全新变频器；含中文面板；含安装调试</w:t>
            </w: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highlight w:val="none"/>
              </w:rPr>
            </w:pPr>
            <w:bookmarkStart w:id="96" w:name="_GoBack"/>
            <w:bookmarkEnd w:id="96"/>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37" w:type="dxa"/>
            <w:gridSpan w:val="2"/>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642" w:type="dxa"/>
            <w:gridSpan w:val="4"/>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 xml:space="preserve">  </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9"/>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签订单价合同,每批次货物货到现场完成安装调试并验收合格后，根据该批次货物种类、数量及单价，累计支付至该批次货款的97%，质保期满后累计支付至该批次货款的100%</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*供货期</w:t>
            </w:r>
          </w:p>
        </w:tc>
        <w:tc>
          <w:tcPr>
            <w:tcW w:w="4034"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自收到采购人订单需求之日起7个日历日内</w:t>
            </w:r>
          </w:p>
        </w:tc>
        <w:tc>
          <w:tcPr>
            <w:tcW w:w="935" w:type="dxa"/>
            <w:gridSpan w:val="2"/>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90" w:type="dxa"/>
            <w:gridSpan w:val="3"/>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3、送货地址:深圳市龙岗区龙城街道留丰路9号横岗水质净化厂（一期）；</w:t>
            </w:r>
          </w:p>
          <w:p w14:paraId="6E60D539">
            <w:pPr>
              <w:spacing w:afterLines="0" w:line="300" w:lineRule="exact"/>
              <w:jc w:val="left"/>
              <w:rPr>
                <w:highlight w:val="none"/>
              </w:rPr>
            </w:pPr>
            <w:r>
              <w:rPr>
                <w:rFonts w:hint="eastAsia" w:ascii="仿宋" w:hAnsi="仿宋" w:eastAsia="仿宋"/>
                <w:szCs w:val="21"/>
                <w:highlight w:val="none"/>
              </w:rPr>
              <w:t>4、以上报价为最终报价，无现场议价，报价人参与报价即视为已知悉并接受该情况。</w:t>
            </w:r>
          </w:p>
        </w:tc>
      </w:tr>
    </w:tbl>
    <w:p w14:paraId="241F8A9E">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4" w:name="_Toc133335897"/>
      <w:bookmarkStart w:id="95" w:name="_Toc116850266"/>
      <w:r>
        <w:rPr>
          <w:rFonts w:hint="eastAsia" w:ascii="仿宋" w:hAnsi="仿宋" w:eastAsia="仿宋"/>
          <w:b/>
          <w:bCs/>
          <w:kern w:val="0"/>
          <w:sz w:val="24"/>
        </w:rPr>
        <w:t>响应供应商认为有必要提供的其他材料</w:t>
      </w:r>
      <w:bookmarkEnd w:id="94"/>
      <w:bookmarkEnd w:id="95"/>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D746D"/>
    <w:rsid w:val="06DF0467"/>
    <w:rsid w:val="06F9F432"/>
    <w:rsid w:val="07891C95"/>
    <w:rsid w:val="099D090C"/>
    <w:rsid w:val="0A886720"/>
    <w:rsid w:val="0B0E30C9"/>
    <w:rsid w:val="0B163D2C"/>
    <w:rsid w:val="0CD067A5"/>
    <w:rsid w:val="0D4508F8"/>
    <w:rsid w:val="0D7F8C1E"/>
    <w:rsid w:val="0DAFDDD2"/>
    <w:rsid w:val="0E46145F"/>
    <w:rsid w:val="0FD61205"/>
    <w:rsid w:val="10DD77C5"/>
    <w:rsid w:val="11F508E9"/>
    <w:rsid w:val="13165211"/>
    <w:rsid w:val="13AFEC81"/>
    <w:rsid w:val="161B3F59"/>
    <w:rsid w:val="166411DE"/>
    <w:rsid w:val="17470399"/>
    <w:rsid w:val="17A305D2"/>
    <w:rsid w:val="19063631"/>
    <w:rsid w:val="19A00859"/>
    <w:rsid w:val="19C91652"/>
    <w:rsid w:val="1AAD4D6B"/>
    <w:rsid w:val="1B3C6FE2"/>
    <w:rsid w:val="1B3FC108"/>
    <w:rsid w:val="1BBF5AD0"/>
    <w:rsid w:val="1BFB4A9B"/>
    <w:rsid w:val="1BFE3282"/>
    <w:rsid w:val="1D8C1793"/>
    <w:rsid w:val="1DC4251B"/>
    <w:rsid w:val="1F0F1A56"/>
    <w:rsid w:val="1F7F9C30"/>
    <w:rsid w:val="1FAB0F0B"/>
    <w:rsid w:val="1FB39FF7"/>
    <w:rsid w:val="1FB54372"/>
    <w:rsid w:val="1FFF4E3F"/>
    <w:rsid w:val="238C1B25"/>
    <w:rsid w:val="24A55982"/>
    <w:rsid w:val="257FF5EF"/>
    <w:rsid w:val="27BED872"/>
    <w:rsid w:val="29CE6295"/>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12F1B"/>
    <w:rsid w:val="340E3EBE"/>
    <w:rsid w:val="356314B1"/>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AC7364"/>
    <w:rsid w:val="44292F68"/>
    <w:rsid w:val="46AD4503"/>
    <w:rsid w:val="473F1E4D"/>
    <w:rsid w:val="477F8B44"/>
    <w:rsid w:val="484167D4"/>
    <w:rsid w:val="49C317F9"/>
    <w:rsid w:val="4ACDDF1D"/>
    <w:rsid w:val="4BBA3990"/>
    <w:rsid w:val="4DFF1032"/>
    <w:rsid w:val="4EFDA9D6"/>
    <w:rsid w:val="4EFF30A2"/>
    <w:rsid w:val="4F10078B"/>
    <w:rsid w:val="4F155DA1"/>
    <w:rsid w:val="4F4F0D8E"/>
    <w:rsid w:val="4FBC19ED"/>
    <w:rsid w:val="4FF9BA94"/>
    <w:rsid w:val="4FFC2348"/>
    <w:rsid w:val="51F37EF0"/>
    <w:rsid w:val="5294522F"/>
    <w:rsid w:val="53C5281C"/>
    <w:rsid w:val="557F0F30"/>
    <w:rsid w:val="559E5CE3"/>
    <w:rsid w:val="56DD8954"/>
    <w:rsid w:val="570959A2"/>
    <w:rsid w:val="5718258C"/>
    <w:rsid w:val="57AFC3C2"/>
    <w:rsid w:val="585D1031"/>
    <w:rsid w:val="58E24953"/>
    <w:rsid w:val="59FF3A15"/>
    <w:rsid w:val="5AFFC0B6"/>
    <w:rsid w:val="5BFAA3C6"/>
    <w:rsid w:val="5C163B75"/>
    <w:rsid w:val="5C451348"/>
    <w:rsid w:val="5D69DE7E"/>
    <w:rsid w:val="5D7BEC1C"/>
    <w:rsid w:val="5DDB0F78"/>
    <w:rsid w:val="5E737D05"/>
    <w:rsid w:val="5E8BD0E0"/>
    <w:rsid w:val="5EF54E86"/>
    <w:rsid w:val="5F12D39A"/>
    <w:rsid w:val="5F9C4EB5"/>
    <w:rsid w:val="5FAF0759"/>
    <w:rsid w:val="5FDF7957"/>
    <w:rsid w:val="5FEBE7E7"/>
    <w:rsid w:val="5FF13CC0"/>
    <w:rsid w:val="5FF92615"/>
    <w:rsid w:val="5FF9696C"/>
    <w:rsid w:val="5FFDF639"/>
    <w:rsid w:val="5FFFB48E"/>
    <w:rsid w:val="6116400D"/>
    <w:rsid w:val="633C8FA8"/>
    <w:rsid w:val="633F0871"/>
    <w:rsid w:val="637FE448"/>
    <w:rsid w:val="63BD36A8"/>
    <w:rsid w:val="63E16E83"/>
    <w:rsid w:val="654FD8A0"/>
    <w:rsid w:val="660F7C3E"/>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790328"/>
    <w:rsid w:val="6CD839F6"/>
    <w:rsid w:val="6CF75AD6"/>
    <w:rsid w:val="6D350F65"/>
    <w:rsid w:val="6D36FBAA"/>
    <w:rsid w:val="6DE7364E"/>
    <w:rsid w:val="6DF8FC16"/>
    <w:rsid w:val="6DFAD7F2"/>
    <w:rsid w:val="6DFE24B9"/>
    <w:rsid w:val="6E23118A"/>
    <w:rsid w:val="6E3B25AB"/>
    <w:rsid w:val="6EC32CCC"/>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0B75EE"/>
    <w:rsid w:val="767774B9"/>
    <w:rsid w:val="767F8E38"/>
    <w:rsid w:val="76A50F01"/>
    <w:rsid w:val="76C15DFA"/>
    <w:rsid w:val="76DF1811"/>
    <w:rsid w:val="76F74DDF"/>
    <w:rsid w:val="773EFEC2"/>
    <w:rsid w:val="77567AD1"/>
    <w:rsid w:val="776570DA"/>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8740</Words>
  <Characters>9086</Characters>
  <Lines>59</Lines>
  <Paragraphs>16</Paragraphs>
  <TotalTime>13</TotalTime>
  <ScaleCrop>false</ScaleCrop>
  <LinksUpToDate>false</LinksUpToDate>
  <CharactersWithSpaces>9768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2026-02-28T03:12:00Z</cp:lastPrinted>
  <dcterms:modified xsi:type="dcterms:W3CDTF">2026-03-11T01:46:27Z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